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02">
      <w:pPr>
        <w:spacing w:after="0" w:lineRule="auto"/>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03">
      <w:pPr>
        <w:spacing w:after="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PEMANDANGAN UMUM </w:t>
      </w:r>
    </w:p>
    <w:p w:rsidR="00000000" w:rsidDel="00000000" w:rsidP="00000000" w:rsidRDefault="00000000" w:rsidRPr="00000000" w14:paraId="00000004">
      <w:pPr>
        <w:spacing w:after="0"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FRAKSI PARTAI NASDEM DPRD KABUPATEN NGADA</w:t>
      </w:r>
    </w:p>
    <w:p w:rsidR="00000000" w:rsidDel="00000000" w:rsidP="00000000" w:rsidRDefault="00000000" w:rsidRPr="00000000" w14:paraId="00000005">
      <w:pPr>
        <w:spacing w:after="0"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TERHADAP NOTA KEUANGAN ATAS RANCANGAN PERUBAHAN </w:t>
      </w:r>
    </w:p>
    <w:p w:rsidR="00000000" w:rsidDel="00000000" w:rsidP="00000000" w:rsidRDefault="00000000" w:rsidRPr="00000000" w14:paraId="00000006">
      <w:pPr>
        <w:spacing w:after="0"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ANGGARAN PENDAPATAN DAN BELANJA DAERAH </w:t>
      </w:r>
    </w:p>
    <w:p w:rsidR="00000000" w:rsidDel="00000000" w:rsidP="00000000" w:rsidRDefault="00000000" w:rsidRPr="00000000" w14:paraId="00000007">
      <w:pPr>
        <w:spacing w:after="0" w:line="240" w:lineRule="auto"/>
        <w:jc w:val="center"/>
        <w:rPr>
          <w:rFonts w:ascii="Bookman Old Style" w:cs="Bookman Old Style" w:eastAsia="Bookman Old Style" w:hAnsi="Bookman Old Style"/>
          <w:b w:val="1"/>
          <w:sz w:val="24"/>
          <w:szCs w:val="24"/>
        </w:rPr>
        <w:sectPr>
          <w:headerReference r:id="rId6" w:type="default"/>
          <w:pgSz w:h="18711" w:w="12242" w:orient="portrait"/>
          <w:pgMar w:bottom="1588" w:top="1644" w:left="1474" w:right="1361" w:header="709" w:footer="709"/>
          <w:pgNumType w:start="1"/>
        </w:sectPr>
      </w:pPr>
      <w:r w:rsidDel="00000000" w:rsidR="00000000" w:rsidRPr="00000000">
        <w:rPr>
          <w:rFonts w:ascii="Bookman Old Style" w:cs="Bookman Old Style" w:eastAsia="Bookman Old Style" w:hAnsi="Bookman Old Style"/>
          <w:b w:val="1"/>
          <w:sz w:val="24"/>
          <w:szCs w:val="24"/>
          <w:rtl w:val="0"/>
        </w:rPr>
        <w:t xml:space="preserve">KABUPATEN NGADA TAHUN ANGGARAN 2025</w:t>
      </w:r>
    </w:p>
    <w:p w:rsidR="00000000" w:rsidDel="00000000" w:rsidP="00000000" w:rsidRDefault="00000000" w:rsidRPr="00000000" w14:paraId="0000000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Yang kami hormati;</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Bapak Bupati Ngada;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Bapak Wakil Bupati Ngada;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Bapak-bapak Pimpinan dan Bapak-Bapak Anggota DPRD Kabupaten Ngada;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Bapak Penjabat Sekretaris Daerah Ngada;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Bapak/Ibu Asisten Setda Ngada;</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Bapak/Ibu Staf Ahli Bupati Ngada;</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Pimpinan SKPD Kabupaten Ngada;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Singkatnya hadirin yang kami muliakan. </w:t>
      </w:r>
    </w:p>
    <w:p w:rsidR="00000000" w:rsidDel="00000000" w:rsidP="00000000" w:rsidRDefault="00000000" w:rsidRPr="00000000" w14:paraId="0000001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7530"/>
        </w:tabs>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SALAM RESTORASI !</w:t>
        <w:tab/>
        <w:tab/>
      </w:r>
    </w:p>
    <w:p w:rsidR="00000000" w:rsidDel="00000000" w:rsidP="00000000" w:rsidRDefault="00000000" w:rsidRPr="00000000" w14:paraId="0000001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Sebagai umat yang beriman, marilah kita menghaturkan puji dan syukur ke hadirat Tuhan Yang Maha Esa oleh karena anugerah dan berkatNya sehingga kita dapat hadir di ruangan yang terhormat ini dalam keadaan sehat walafiat. </w:t>
      </w:r>
    </w:p>
    <w:p w:rsidR="00000000" w:rsidDel="00000000" w:rsidP="00000000" w:rsidRDefault="00000000" w:rsidRPr="00000000" w14:paraId="00000015">
      <w:pPr>
        <w:spacing w:after="0" w:line="360" w:lineRule="auto"/>
        <w:jc w:val="both"/>
        <w:rPr>
          <w:rFonts w:ascii="Arial" w:cs="Arial" w:eastAsia="Arial" w:hAnsi="Arial"/>
          <w:sz w:val="24"/>
          <w:szCs w:val="24"/>
        </w:rPr>
      </w:pPr>
      <w:r w:rsidDel="00000000" w:rsidR="00000000" w:rsidRPr="00000000">
        <w:rPr>
          <w:rFonts w:ascii="Bookman Old Style" w:cs="Bookman Old Style" w:eastAsia="Bookman Old Style" w:hAnsi="Bookman Old Style"/>
          <w:rtl w:val="0"/>
        </w:rPr>
        <w:tab/>
      </w:r>
      <w:r w:rsidDel="00000000" w:rsidR="00000000" w:rsidRPr="00000000">
        <w:rPr>
          <w:rFonts w:ascii="Arial" w:cs="Arial" w:eastAsia="Arial" w:hAnsi="Arial"/>
          <w:sz w:val="24"/>
          <w:szCs w:val="24"/>
          <w:rtl w:val="0"/>
        </w:rPr>
        <w:t xml:space="preserve">Mengawali penyampaian Pemandangan umum Fraksi Partai Nasdem pada masa sidang ini, Fraksi Partai NasDem menyampaikan Dirgahayu Republik Indonesia ke-80. Semoga semangat Proklamasi 17 Agustus 1945 terus menjiwai pengabdian kita dalam membangun Kabupaten Ngada yang lebih maju, mandiri, dan berbudaya. Kami juga  memberikan ucapan profisiat atas pelantikan Direktur, Dewan Pengawas dan Kepala Bagian Perumda Air Minum Kabupaten Ngada. Kami berharap kepemimpinan baru ini mampu membawa transformasi pelayanan air bersih yang berkualitas, berkelanjutan, dan menjangkau seluruh lapisan masyarakat Ngada. Dan kami juga menyampaikan apresiasi kepada pemerintah Kabupaten Ngada atas penyampaian Pengantar Nota Keuangan Atas Rancangan Perubahan Anggaran Pendapatan dan Belanja Daerah Tahun Anggaran 2025. </w:t>
      </w:r>
    </w:p>
    <w:p w:rsidR="00000000" w:rsidDel="00000000" w:rsidP="00000000" w:rsidRDefault="00000000" w:rsidRPr="00000000" w14:paraId="00000016">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Sidang Dewan yang kami hormati,</w:t>
      </w:r>
      <w:r w:rsidDel="00000000" w:rsidR="00000000" w:rsidRPr="00000000">
        <w:rPr>
          <w:rtl w:val="0"/>
        </w:rPr>
      </w:r>
    </w:p>
    <w:p w:rsidR="00000000" w:rsidDel="00000000" w:rsidP="00000000" w:rsidRDefault="00000000" w:rsidRPr="00000000" w14:paraId="00000017">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Setelah Fraksi Partai NasDem mempelajari secara cermat terhadap Dokumen Nota Keuangan Atas Rancangan Perubahan APBD Tahun Anggaran 2025, maka fraksi menyampaikan sejumlah catatan kritis sebagai berikut: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Pendapatan Daerah</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Fraksi NasDem mencermati bahwa pendapatan daerah dalam RAPBD Perubahan 2025 mengalami penurunan signifikan sebesar Rp 56,06 miliar dari APBD murni, sehingga target turun menjadi Rp 913,13 miliar.</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Meski demikian, terdapat peningkatan PAD sebesar Rp 6,91 miliar, khususnya dari komponen Lain-Lain PAD yang sah, termasuk pengembalian sisa hibah Pemilu dan Pilkada 2024.</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Fraksi menilai upaya optimalisasi PAD melalui perbaikan regulasi pajak dan retribusi serta digitalisasi pemungutan harus menjadi prioritas agar ketergantungan pada dana transfer dapat dikurangi.</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 Daerah dan Prioritas Pembangunan</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 daerah dalam RAPBD-P 2025 bertambah menjadi Rp 989,93 miliar. Namun masih terjadi defisit cukup besar sebesar Rp 76,80 miliar, yang ditutup dari SILPA tahun 2024 sebesar Rp 79,74 miliar.</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Fraksi NasDem menekankan agar belanja diarahkan pada program prioritas yang menyentuh kebutuhan dasar rakyat: pendidikan, kesehatan, pemberdayaan ekonomi rakyat, penanggulangan kemiskinan 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stunting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serta infrastruktur desa-kota seperti Perbaikan Plat Duiker di Zue Desa Sobo I, Plat Duiker di Roda Desa Were VI dan di Neno Jawa Desa Paupaga (Ruas jalan Aimere-Waebela). Serta lanjutan pembanguan Drainase di Ena Bhara Desa Were III 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Drop Zone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Puskesmas Boba.</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Pengurangan belanja modal akibat dampak Inpres 1 Tahun 2025 tentang efisiensi harus diimbangi dengan inovasi pembiayaan, kemitraan dengan swasta, serta optimalisasi aset daerah.</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Isu Strategis dan Tantangan Pembangunan</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Ketergantungan tinggi pada transfer pusat masih menjadi persoalan. Fraksi NasDem mendorong pemerintah daerah untuk lebih kreatif mengembangkan sumber-sumber pendapatan baru, termasuk pengembangan dan Pembentukan Perumda baru dan kerjasama investasi.</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Kinerja Perumda Air Minum, sektor pariwisata, dan pengelolaan potensi pertanian perlu ditingkatkan agar memberi kontribusi nyata terhadap PAD.</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Kami menyoroti perlunya transparansi dan akuntabilitas dalam belanja, khususnya belanja hibah, bantuan sosial, serta program prioritas nasional seperti Program Makan Bergizi Gratis dan Koperasi Merah Putih.</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Kami juga menyoroti tentang Perencanaan Politis berupa Pokir-Pokir anggota DRPD. Berdasarkan penilaian kami, Pemerintah belum transparan dan adil dalam mengakomodir Pokir yang diusulkan oleh anggota DPRD. </w:t>
      </w:r>
    </w:p>
    <w:p w:rsidR="00000000" w:rsidDel="00000000" w:rsidP="00000000" w:rsidRDefault="00000000" w:rsidRPr="00000000" w14:paraId="00000025">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360" w:lineRule="auto"/>
        <w:ind w:firstLine="72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8">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Sidang Dewan yang terhormat, </w:t>
      </w:r>
      <w:r w:rsidDel="00000000" w:rsidR="00000000" w:rsidRPr="00000000">
        <w:rPr>
          <w:rtl w:val="0"/>
        </w:rPr>
      </w:r>
    </w:p>
    <w:p w:rsidR="00000000" w:rsidDel="00000000" w:rsidP="00000000" w:rsidRDefault="00000000" w:rsidRPr="00000000" w14:paraId="00000029">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Demikian Pemandangan Umum Fraksi Partai NasDem DPRD Kabupaten Ngada  dalam sidang paripurna ini. Dan hal-hal lain yang belum disampaikan dalam pemandangan umum ini akan disampaikan dalam rapat panitia kerja dan rapat-rapat lainnya pada masa sidang ini. Dan akhirnya fraksi menyatakan </w:t>
      </w:r>
      <w:r w:rsidDel="00000000" w:rsidR="00000000" w:rsidRPr="00000000">
        <w:rPr>
          <w:rFonts w:ascii="Arial" w:cs="Arial" w:eastAsia="Arial" w:hAnsi="Arial"/>
          <w:b w:val="1"/>
          <w:sz w:val="24"/>
          <w:szCs w:val="24"/>
          <w:rtl w:val="0"/>
        </w:rPr>
        <w:t xml:space="preserve">MENERIMA</w:t>
      </w:r>
      <w:r w:rsidDel="00000000" w:rsidR="00000000" w:rsidRPr="00000000">
        <w:rPr>
          <w:rFonts w:ascii="Arial" w:cs="Arial" w:eastAsia="Arial" w:hAnsi="Arial"/>
          <w:sz w:val="24"/>
          <w:szCs w:val="24"/>
          <w:rtl w:val="0"/>
        </w:rPr>
        <w:t xml:space="preserve"> Rancangan Peraturan Daerah tentang Perubahan Anggaran Pendapatan dan Belanja Daerah Kabupaten Ngada Tahun Anggaran 2025 untuk dibahas dalam masa sidang ini. Semoga Tuhan menyertai kita dalam seluruh proses persidangan ini sehingga dapat berjalan dengan baik dan selesai  tepat waktu sesuai dengan jadwal yang sudah ditetapkan.</w:t>
      </w:r>
    </w:p>
    <w:p w:rsidR="00000000" w:rsidDel="00000000" w:rsidP="00000000" w:rsidRDefault="00000000" w:rsidRPr="00000000" w14:paraId="0000002A">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Bajawa, 27 Agustus 2025</w:t>
      </w:r>
    </w:p>
    <w:p w:rsidR="00000000" w:rsidDel="00000000" w:rsidP="00000000" w:rsidRDefault="00000000" w:rsidRPr="00000000" w14:paraId="0000002B">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FRAKSI PARTAI NASDEM DPRD KABUPATEN NGADA </w:t>
      </w:r>
    </w:p>
    <w:p w:rsidR="00000000" w:rsidDel="00000000" w:rsidP="00000000" w:rsidRDefault="00000000" w:rsidRPr="00000000" w14:paraId="0000002C">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spacing w:after="0" w:line="360" w:lineRule="auto"/>
        <w:jc w:val="center"/>
        <w:rPr>
          <w:rFonts w:ascii="Arial" w:cs="Arial" w:eastAsia="Arial" w:hAnsi="Arial"/>
          <w:b w:val="1"/>
          <w:sz w:val="24"/>
          <w:szCs w:val="24"/>
        </w:rPr>
      </w:pPr>
      <w:r w:rsidDel="00000000" w:rsidR="00000000" w:rsidRPr="00000000">
        <w:rPr>
          <w:rtl w:val="0"/>
        </w:rPr>
      </w:r>
    </w:p>
    <w:tbl>
      <w:tblPr>
        <w:tblStyle w:val="Table1"/>
        <w:tblW w:w="940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87"/>
        <w:gridCol w:w="2600"/>
        <w:gridCol w:w="4020"/>
        <w:tblGridChange w:id="0">
          <w:tblGrid>
            <w:gridCol w:w="2787"/>
            <w:gridCol w:w="2600"/>
            <w:gridCol w:w="4020"/>
          </w:tblGrid>
        </w:tblGridChange>
      </w:tblGrid>
      <w:tr>
        <w:trPr>
          <w:cantSplit w:val="0"/>
          <w:tblHeader w:val="0"/>
        </w:trPr>
        <w:tc>
          <w:tcPr/>
          <w:p w:rsidR="00000000" w:rsidDel="00000000" w:rsidP="00000000" w:rsidRDefault="00000000" w:rsidRPr="00000000" w14:paraId="0000002E">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Kristoforus Mbora</w:t>
            </w:r>
          </w:p>
        </w:tc>
        <w:tc>
          <w:tcPr/>
          <w:p w:rsidR="00000000" w:rsidDel="00000000" w:rsidP="00000000" w:rsidRDefault="00000000" w:rsidRPr="00000000" w14:paraId="0000002F">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Gregorius Nua</w:t>
            </w:r>
          </w:p>
        </w:tc>
        <w:tc>
          <w:tcPr>
            <w:vAlign w:val="center"/>
          </w:tcPr>
          <w:p w:rsidR="00000000" w:rsidDel="00000000" w:rsidP="00000000" w:rsidRDefault="00000000" w:rsidRPr="00000000" w14:paraId="00000030">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Laurensius Ludgerus Ladja, SH</w:t>
            </w:r>
          </w:p>
        </w:tc>
      </w:tr>
      <w:tr>
        <w:trPr>
          <w:cantSplit w:val="0"/>
          <w:tblHeader w:val="0"/>
        </w:trPr>
        <w:tc>
          <w:tcPr/>
          <w:p w:rsidR="00000000" w:rsidDel="00000000" w:rsidP="00000000" w:rsidRDefault="00000000" w:rsidRPr="00000000" w14:paraId="0000003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Ketua</w:t>
            </w:r>
          </w:p>
        </w:tc>
        <w:tc>
          <w:tcPr/>
          <w:p w:rsidR="00000000" w:rsidDel="00000000" w:rsidP="00000000" w:rsidRDefault="00000000" w:rsidRPr="00000000" w14:paraId="0000003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Sekretaris</w:t>
            </w:r>
          </w:p>
        </w:tc>
        <w:tc>
          <w:tcPr/>
          <w:p w:rsidR="00000000" w:rsidDel="00000000" w:rsidP="00000000" w:rsidRDefault="00000000" w:rsidRPr="00000000" w14:paraId="0000003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Anggota</w:t>
            </w:r>
          </w:p>
        </w:tc>
      </w:tr>
    </w:tbl>
    <w:p w:rsidR="00000000" w:rsidDel="00000000" w:rsidP="00000000" w:rsidRDefault="00000000" w:rsidRPr="00000000" w14:paraId="00000034">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jc w:val="center"/>
        <w:rPr>
          <w:rFonts w:ascii="Arial Black" w:cs="Arial Black" w:eastAsia="Arial Black" w:hAnsi="Arial Black"/>
          <w:color w:val="002060"/>
          <w:sz w:val="24"/>
          <w:szCs w:val="24"/>
        </w:rPr>
      </w:pPr>
      <w:r w:rsidDel="00000000" w:rsidR="00000000" w:rsidRPr="00000000">
        <w:rPr>
          <w:rtl w:val="0"/>
        </w:rPr>
      </w:r>
    </w:p>
    <w:p w:rsidR="00000000" w:rsidDel="00000000" w:rsidP="00000000" w:rsidRDefault="00000000" w:rsidRPr="00000000" w14:paraId="00000038">
      <w:pPr>
        <w:jc w:val="center"/>
        <w:rPr>
          <w:rFonts w:ascii="Arial Black" w:cs="Arial Black" w:eastAsia="Arial Black" w:hAnsi="Arial Black"/>
          <w:sz w:val="34"/>
          <w:szCs w:val="34"/>
        </w:rPr>
      </w:pPr>
      <w:r w:rsidDel="00000000" w:rsidR="00000000" w:rsidRPr="00000000">
        <w:rPr>
          <w:rtl w:val="0"/>
        </w:rPr>
      </w:r>
    </w:p>
    <w:p w:rsidR="00000000" w:rsidDel="00000000" w:rsidP="00000000" w:rsidRDefault="00000000" w:rsidRPr="00000000" w14:paraId="00000039">
      <w:pPr>
        <w:jc w:val="center"/>
        <w:rPr>
          <w:rFonts w:ascii="Arial Black" w:cs="Arial Black" w:eastAsia="Arial Black" w:hAnsi="Arial Black"/>
          <w:sz w:val="34"/>
          <w:szCs w:val="34"/>
        </w:rPr>
      </w:pPr>
      <w:r w:rsidDel="00000000" w:rsidR="00000000" w:rsidRPr="00000000">
        <w:rPr>
          <w:rtl w:val="0"/>
        </w:rPr>
      </w:r>
    </w:p>
    <w:p w:rsidR="00000000" w:rsidDel="00000000" w:rsidP="00000000" w:rsidRDefault="00000000" w:rsidRPr="00000000" w14:paraId="0000003A">
      <w:pPr>
        <w:jc w:val="center"/>
        <w:rPr>
          <w:rFonts w:ascii="Arial Black" w:cs="Arial Black" w:eastAsia="Arial Black" w:hAnsi="Arial Black"/>
          <w:sz w:val="34"/>
          <w:szCs w:val="34"/>
        </w:rPr>
      </w:pPr>
      <w:r w:rsidDel="00000000" w:rsidR="00000000" w:rsidRPr="00000000">
        <w:rPr>
          <w:rtl w:val="0"/>
        </w:rPr>
      </w:r>
    </w:p>
    <w:p w:rsidR="00000000" w:rsidDel="00000000" w:rsidP="00000000" w:rsidRDefault="00000000" w:rsidRPr="00000000" w14:paraId="0000003B">
      <w:pPr>
        <w:jc w:val="center"/>
        <w:rPr>
          <w:rFonts w:ascii="Arial Black" w:cs="Arial Black" w:eastAsia="Arial Black" w:hAnsi="Arial Black"/>
          <w:sz w:val="34"/>
          <w:szCs w:val="34"/>
        </w:rPr>
      </w:pPr>
      <w:r w:rsidDel="00000000" w:rsidR="00000000" w:rsidRPr="00000000">
        <w:rPr>
          <w:rFonts w:ascii="Arial Black" w:cs="Arial Black" w:eastAsia="Arial Black" w:hAnsi="Arial Black"/>
          <w:sz w:val="34"/>
          <w:szCs w:val="34"/>
          <w:rtl w:val="0"/>
        </w:rPr>
        <w:tab/>
        <w:tab/>
      </w:r>
    </w:p>
    <w:p w:rsidR="00000000" w:rsidDel="00000000" w:rsidP="00000000" w:rsidRDefault="00000000" w:rsidRPr="00000000" w14:paraId="0000003C">
      <w:pPr>
        <w:jc w:val="center"/>
        <w:rPr>
          <w:rFonts w:ascii="Arial Black" w:cs="Arial Black" w:eastAsia="Arial Black" w:hAnsi="Arial Black"/>
          <w:sz w:val="34"/>
          <w:szCs w:val="34"/>
        </w:rPr>
      </w:pPr>
      <w:r w:rsidDel="00000000" w:rsidR="00000000" w:rsidRPr="00000000">
        <w:rPr>
          <w:rtl w:val="0"/>
        </w:rPr>
      </w:r>
    </w:p>
    <w:p w:rsidR="00000000" w:rsidDel="00000000" w:rsidP="00000000" w:rsidRDefault="00000000" w:rsidRPr="00000000" w14:paraId="0000003D">
      <w:pPr>
        <w:jc w:val="center"/>
        <w:rPr>
          <w:rFonts w:ascii="Arial Black" w:cs="Arial Black" w:eastAsia="Arial Black" w:hAnsi="Arial Black"/>
          <w:sz w:val="34"/>
          <w:szCs w:val="34"/>
        </w:rPr>
      </w:pPr>
      <w:r w:rsidDel="00000000" w:rsidR="00000000" w:rsidRPr="00000000">
        <w:rPr>
          <w:rtl w:val="0"/>
        </w:rPr>
      </w:r>
    </w:p>
    <w:p w:rsidR="00000000" w:rsidDel="00000000" w:rsidP="00000000" w:rsidRDefault="00000000" w:rsidRPr="00000000" w14:paraId="0000003E">
      <w:pPr>
        <w:jc w:val="center"/>
        <w:rPr>
          <w:rFonts w:ascii="Arial Black" w:cs="Arial Black" w:eastAsia="Arial Black" w:hAnsi="Arial Black"/>
          <w:sz w:val="34"/>
          <w:szCs w:val="34"/>
        </w:rPr>
      </w:pPr>
      <w:r w:rsidDel="00000000" w:rsidR="00000000" w:rsidRPr="00000000">
        <w:rPr>
          <w:rtl w:val="0"/>
        </w:rPr>
      </w:r>
    </w:p>
    <w:p w:rsidR="00000000" w:rsidDel="00000000" w:rsidP="00000000" w:rsidRDefault="00000000" w:rsidRPr="00000000" w14:paraId="0000003F">
      <w:pPr>
        <w:jc w:val="center"/>
        <w:rPr>
          <w:rFonts w:ascii="Arial Black" w:cs="Arial Black" w:eastAsia="Arial Black" w:hAnsi="Arial Black"/>
          <w:sz w:val="34"/>
          <w:szCs w:val="34"/>
        </w:rPr>
      </w:pPr>
      <w:r w:rsidDel="00000000" w:rsidR="00000000" w:rsidRPr="00000000">
        <w:rPr>
          <w:rtl w:val="0"/>
        </w:rPr>
      </w:r>
    </w:p>
    <w:p w:rsidR="00000000" w:rsidDel="00000000" w:rsidP="00000000" w:rsidRDefault="00000000" w:rsidRPr="00000000" w14:paraId="00000040">
      <w:pPr>
        <w:jc w:val="center"/>
        <w:rPr>
          <w:rFonts w:ascii="Arial Black" w:cs="Arial Black" w:eastAsia="Arial Black" w:hAnsi="Arial Black"/>
          <w:sz w:val="34"/>
          <w:szCs w:val="34"/>
        </w:rPr>
      </w:pPr>
      <w:r w:rsidDel="00000000" w:rsidR="00000000" w:rsidRPr="00000000">
        <w:rPr>
          <w:rtl w:val="0"/>
        </w:rPr>
      </w:r>
    </w:p>
    <w:p w:rsidR="00000000" w:rsidDel="00000000" w:rsidP="00000000" w:rsidRDefault="00000000" w:rsidRPr="00000000" w14:paraId="00000041">
      <w:pPr>
        <w:jc w:val="center"/>
        <w:rPr>
          <w:rFonts w:ascii="Arial Black" w:cs="Arial Black" w:eastAsia="Arial Black" w:hAnsi="Arial Black"/>
          <w:sz w:val="34"/>
          <w:szCs w:val="34"/>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7" w:type="default"/>
      <w:type w:val="continuous"/>
      <w:pgSz w:h="18711" w:w="12242" w:orient="portrait"/>
      <w:pgMar w:bottom="1588" w:top="1134" w:left="1474" w:right="136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Rounded"/>
  <w:font w:name="Bookman Old Style"/>
  <w:font w:name="Arial"/>
  <w:font w:name="Arial Black"/>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77752</wp:posOffset>
          </wp:positionH>
          <wp:positionV relativeFrom="paragraph">
            <wp:posOffset>-307856</wp:posOffset>
          </wp:positionV>
          <wp:extent cx="908050" cy="901700"/>
          <wp:effectExtent b="0" l="0" r="0" t="0"/>
          <wp:wrapSquare wrapText="bothSides" distB="0" distT="0" distL="114300" distR="114300"/>
          <wp:docPr descr="C:\Users\MAIWALICOM\Downloads\DPRD.jpg" id="1" name="image1.png"/>
          <a:graphic>
            <a:graphicData uri="http://schemas.openxmlformats.org/drawingml/2006/picture">
              <pic:pic>
                <pic:nvPicPr>
                  <pic:cNvPr descr="C:\Users\MAIWALICOM\Downloads\DPRD.jpg" id="0" name="image1.png"/>
                  <pic:cNvPicPr preferRelativeResize="0"/>
                </pic:nvPicPr>
                <pic:blipFill>
                  <a:blip r:embed="rId1"/>
                  <a:srcRect b="3749" l="13750" r="14062" t="0"/>
                  <a:stretch>
                    <a:fillRect/>
                  </a:stretch>
                </pic:blipFill>
                <pic:spPr>
                  <a:xfrm>
                    <a:off x="0" y="0"/>
                    <a:ext cx="908050" cy="901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4577715</wp:posOffset>
          </wp:positionH>
          <wp:positionV relativeFrom="paragraph">
            <wp:posOffset>-297814</wp:posOffset>
          </wp:positionV>
          <wp:extent cx="1250950" cy="8064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7406" l="11674" r="13197" t="6666"/>
                  <a:stretch>
                    <a:fillRect/>
                  </a:stretch>
                </pic:blipFill>
                <pic:spPr>
                  <a:xfrm>
                    <a:off x="0" y="0"/>
                    <a:ext cx="1250950" cy="806450"/>
                  </a:xfrm>
                  <a:prstGeom prst="rect"/>
                  <a:ln/>
                </pic:spPr>
              </pic:pic>
            </a:graphicData>
          </a:graphic>
        </wp:anchor>
      </w:drawing>
    </w:r>
    <w:r w:rsidDel="00000000" w:rsidR="00000000" w:rsidRPr="00000000">
      <w:pict>
        <v:shape id="Text Box 5" style="position:absolute;margin-left:75.95pt;margin-top:-26.45pt;width:294.5pt;height: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25"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">
          <v:textbox>
            <w:txbxContent>
              <w:p w:rsidR="00000000" w:rsidDel="00000000" w:rsidP="00551AF6" w:rsidRDefault="00000000" w:rsidRPr="009210C0" w14:paraId="58809D0C" w14:textId="77777777">
                <w:pPr>
                  <w:spacing w:after="0" w:line="240" w:lineRule="auto"/>
                  <w:jc w:val="center"/>
                  <w:rPr>
                    <w:rFonts w:ascii="Bookman Old Style" w:hAnsi="Bookman Old Style"/>
                    <w:b w:val="1"/>
                    <w:bCs w:val="1"/>
                  </w:rPr>
                </w:pPr>
                <w:r w:rsidDel="00000000" w:rsidR="00000000" w:rsidRPr="009210C0">
                  <w:rPr>
                    <w:rFonts w:ascii="Bookman Old Style" w:hAnsi="Bookman Old Style"/>
                    <w:b w:val="1"/>
                    <w:bCs w:val="1"/>
                  </w:rPr>
                  <w:t>DEWAN PERWAKILAN RAKYAT DAERAH</w:t>
                </w:r>
              </w:p>
              <w:p w:rsidR="00000000" w:rsidDel="00000000" w:rsidP="00551AF6" w:rsidRDefault="00000000" w:rsidRPr="009210C0" w14:paraId="5915BABC" w14:textId="77777777">
                <w:pPr>
                  <w:spacing w:after="0" w:line="240" w:lineRule="auto"/>
                  <w:jc w:val="center"/>
                  <w:rPr>
                    <w:rFonts w:ascii="Bookman Old Style" w:hAnsi="Bookman Old Style"/>
                    <w:b w:val="1"/>
                    <w:bCs w:val="1"/>
                  </w:rPr>
                </w:pPr>
                <w:r w:rsidDel="00000000" w:rsidR="00000000" w:rsidRPr="009210C0">
                  <w:rPr>
                    <w:rFonts w:ascii="Bookman Old Style" w:hAnsi="Bookman Old Style"/>
                    <w:b w:val="1"/>
                    <w:bCs w:val="1"/>
                  </w:rPr>
                  <w:t>KABUPATEN NGADA</w:t>
                </w:r>
                <w:r w:rsidDel="00000000" w:rsidR="00000000" w:rsidRPr="00000000">
                  <w:rPr>
                    <w:rFonts w:ascii="Bookman Old Style" w:hAnsi="Bookman Old Style"/>
                    <w:b w:val="1"/>
                    <w:bCs w:val="1"/>
                  </w:rPr>
                  <w:t xml:space="preserve"> </w:t>
                </w:r>
                <w:r w:rsidDel="00000000" w:rsidR="00000000" w:rsidRPr="009210C0">
                  <w:rPr>
                    <w:rFonts w:ascii="Bookman Old Style" w:hAnsi="Bookman Old Style"/>
                    <w:b w:val="1"/>
                    <w:bCs w:val="1"/>
                  </w:rPr>
                  <w:t>FAKSI PARTAI NASDEM</w:t>
                </w:r>
              </w:p>
              <w:p w:rsidR="00000000" w:rsidDel="00000000" w:rsidP="00551AF6" w:rsidRDefault="00000000" w:rsidRPr="00000000" w14:paraId="31A9B549" w14:textId="77777777">
                <w:pPr>
                  <w:spacing w:after="0" w:line="240" w:lineRule="auto"/>
                  <w:jc w:val="center"/>
                  <w:rPr>
                    <w:rFonts w:ascii="Bookman Old Style" w:hAnsi="Bookman Old Style"/>
                    <w:b w:val="1"/>
                    <w:bCs w:val="1"/>
                  </w:rPr>
                </w:pPr>
                <w:r w:rsidDel="00000000" w:rsidR="00000000" w:rsidRPr="00000000">
                  <w:rPr>
                    <w:rFonts w:ascii="Bookman Old Style" w:hAnsi="Bookman Old Style"/>
                    <w:b w:val="1"/>
                    <w:bCs w:val="1"/>
                  </w:rPr>
                  <w:t>----------</w:t>
                </w:r>
                <w:r w:rsidDel="00000000" w:rsidR="00000000" w:rsidRPr="009210C0">
                  <w:rPr>
                    <w:rFonts w:ascii="Bookman Old Style" w:hAnsi="Bookman Old Style"/>
                    <w:b w:val="1"/>
                    <w:bCs w:val="1"/>
                  </w:rPr>
                  <w:t>2024-2029</w:t>
                </w:r>
                <w:r w:rsidDel="00000000" w:rsidR="00000000" w:rsidRPr="00000000">
                  <w:rPr>
                    <w:rFonts w:ascii="Bookman Old Style" w:hAnsi="Bookman Old Style"/>
                    <w:b w:val="1"/>
                    <w:bCs w:val="1"/>
                  </w:rPr>
                  <w:t>----------</w:t>
                </w:r>
              </w:p>
              <w:p w:rsidR="00000000" w:rsidDel="00000000" w:rsidP="00551AF6" w:rsidRDefault="00000000" w:rsidRPr="00000000" w14:paraId="569C7614" w14:textId="77777777">
                <w:pPr>
                  <w:spacing w:after="0" w:line="240" w:lineRule="auto"/>
                  <w:ind w:left="1092" w:hanging="1092"/>
                  <w:jc w:val="center"/>
                  <w:rPr>
                    <w:rFonts w:ascii="Bookman Old Style" w:hAnsi="Bookman Old Style"/>
                    <w:sz w:val="18"/>
                    <w:szCs w:val="18"/>
                  </w:rPr>
                </w:pPr>
                <w:r w:rsidDel="00000000" w:rsidR="00000000" w:rsidRPr="00000000">
                  <w:rPr>
                    <w:rFonts w:ascii="Bookman Old Style" w:hAnsi="Bookman Old Style"/>
                    <w:sz w:val="18"/>
                    <w:szCs w:val="18"/>
                  </w:rPr>
                  <w:t>Sekretariat</w:t>
                </w:r>
                <w:r w:rsidDel="00000000" w:rsidR="00000000" w:rsidRPr="004A5D65">
                  <w:rPr>
                    <w:rFonts w:ascii="Bookman Old Style" w:hAnsi="Bookman Old Style"/>
                    <w:sz w:val="18"/>
                    <w:szCs w:val="18"/>
                  </w:rPr>
                  <w:t xml:space="preserve">: </w:t>
                </w:r>
                <w:r w:rsidDel="00000000" w:rsidR="00000000" w:rsidRPr="00000000">
                  <w:rPr>
                    <w:rFonts w:ascii="Bookman Old Style" w:hAnsi="Bookman Old Style"/>
                    <w:sz w:val="18"/>
                    <w:szCs w:val="18"/>
                  </w:rPr>
                  <w:t xml:space="preserve">Gedung DPRD Kabupaten Ngada- </w:t>
                </w:r>
                <w:r w:rsidDel="00000000" w:rsidR="00000000" w:rsidRPr="004A5D65">
                  <w:rPr>
                    <w:rFonts w:ascii="Bookman Old Style" w:hAnsi="Bookman Old Style"/>
                    <w:sz w:val="18"/>
                    <w:szCs w:val="18"/>
                  </w:rPr>
                  <w:t>Lantai 1</w:t>
                </w:r>
                <w:r w:rsidDel="00000000" w:rsidR="00000000" w:rsidRPr="00000000">
                  <w:rPr>
                    <w:rFonts w:ascii="Bookman Old Style" w:hAnsi="Bookman Old Style"/>
                    <w:sz w:val="18"/>
                    <w:szCs w:val="18"/>
                  </w:rPr>
                  <w:t>,</w:t>
                </w:r>
              </w:p>
              <w:p w:rsidR="00000000" w:rsidDel="00000000" w:rsidP="00551AF6" w:rsidRDefault="00000000" w:rsidRPr="009210C0" w14:paraId="4B6ABED2" w14:textId="77777777">
                <w:pPr>
                  <w:spacing w:after="0" w:line="240" w:lineRule="auto"/>
                  <w:jc w:val="center"/>
                  <w:rPr>
                    <w:rFonts w:ascii="Bookman Old Style" w:hAnsi="Bookman Old Style"/>
                    <w:sz w:val="18"/>
                    <w:szCs w:val="18"/>
                    <w:vertAlign w:val="subscript"/>
                  </w:rPr>
                </w:pPr>
                <w:r w:rsidDel="00000000" w:rsidR="00000000" w:rsidRPr="004A5D65">
                  <w:rPr>
                    <w:rFonts w:ascii="Bookman Old Style" w:hAnsi="Bookman Old Style"/>
                    <w:sz w:val="18"/>
                    <w:szCs w:val="18"/>
                  </w:rPr>
                  <w:t>J</w:t>
                </w:r>
                <w:r w:rsidDel="00000000" w:rsidR="00000000" w:rsidRPr="00000000">
                  <w:rPr>
                    <w:rFonts w:ascii="Bookman Old Style" w:hAnsi="Bookman Old Style"/>
                    <w:sz w:val="18"/>
                    <w:szCs w:val="18"/>
                  </w:rPr>
                  <w:t>alan</w:t>
                </w:r>
                <w:r w:rsidDel="00000000" w:rsidR="00000000" w:rsidRPr="004A5D65">
                  <w:rPr>
                    <w:rFonts w:ascii="Bookman Old Style" w:hAnsi="Bookman Old Style"/>
                    <w:sz w:val="18"/>
                    <w:szCs w:val="18"/>
                  </w:rPr>
                  <w:t xml:space="preserve"> Soekarno</w:t>
                </w:r>
                <w:r w:rsidDel="00000000" w:rsidR="00000000" w:rsidRPr="00000000">
                  <w:rPr>
                    <w:rFonts w:ascii="Bookman Old Style" w:hAnsi="Bookman Old Style"/>
                    <w:sz w:val="18"/>
                    <w:szCs w:val="18"/>
                  </w:rPr>
                  <w:t xml:space="preserve"> - </w:t>
                </w:r>
                <w:r w:rsidDel="00000000" w:rsidR="00000000" w:rsidRPr="004A5D65">
                  <w:rPr>
                    <w:rFonts w:ascii="Bookman Old Style" w:hAnsi="Bookman Old Style"/>
                    <w:sz w:val="18"/>
                    <w:szCs w:val="18"/>
                  </w:rPr>
                  <w:t xml:space="preserve"> Hatta Bajawa</w:t>
                </w:r>
              </w:p>
              <w:p w:rsidR="00000000" w:rsidDel="00000000" w:rsidP="00551AF6" w:rsidRDefault="00000000" w:rsidRPr="00CD0384" w14:paraId="59276B29" w14:textId="77777777">
                <w:pPr>
                  <w:rPr>
                    <w:rFonts w:ascii="Bookman Old Style" w:hAnsi="Bookman Old Style"/>
                    <w:b w:val="1"/>
                    <w:bCs w:val="1"/>
                  </w:rPr>
                </w:pPr>
              </w:p>
            </w:txbxContent>
          </v:textbox>
        </v:shape>
      </w:pict>
    </w:r>
    <w:r w:rsidDel="00000000" w:rsidR="00000000" w:rsidRPr="00000000">
      <w:pict>
        <v:shape id="AutoShape 2" style="position:absolute;margin-left:0.0pt;margin-top:52.95pt;width:470.5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">
          <o:lock v:ext="edit" shapetype="f"/>
          <w10:wrap/>
        </v:shape>
      </w:pic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Rule="auto"/>
    </w:pPr>
    <w:rPr>
      <w:color w:val="366091"/>
      <w:sz w:val="28"/>
      <w:szCs w:val="28"/>
    </w:rPr>
  </w:style>
  <w:style w:type="paragraph" w:styleId="Heading4">
    <w:name w:val="heading 4"/>
    <w:basedOn w:val="Normal"/>
    <w:next w:val="Normal"/>
    <w:pPr>
      <w:keepNext w:val="1"/>
      <w:keepLines w:val="1"/>
      <w:spacing w:after="40" w:before="80" w:lineRule="auto"/>
    </w:pPr>
    <w:rPr>
      <w:i w:val="1"/>
      <w:color w:val="366091"/>
    </w:rPr>
  </w:style>
  <w:style w:type="paragraph" w:styleId="Heading5">
    <w:name w:val="heading 5"/>
    <w:basedOn w:val="Normal"/>
    <w:next w:val="Normal"/>
    <w:pPr>
      <w:keepNext w:val="1"/>
      <w:keepLines w:val="1"/>
      <w:spacing w:after="40" w:before="80" w:lineRule="auto"/>
    </w:pPr>
    <w:rPr>
      <w:color w:val="36609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mbria" w:cs="Cambria" w:eastAsia="Cambria" w:hAnsi="Cambria"/>
      <w:sz w:val="56"/>
      <w:szCs w:val="56"/>
    </w:rPr>
  </w:style>
  <w:style w:type="paragraph" w:styleId="Subtitle">
    <w:name w:val="Subtitle"/>
    <w:basedOn w:val="Normal"/>
    <w:next w:val="Normal"/>
    <w:pPr>
      <w:spacing w:after="160" w:lineRule="auto"/>
    </w:pPr>
    <w:rPr>
      <w:color w:val="595959"/>
      <w:sz w:val="28"/>
      <w:szCs w:val="2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